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0" w:beforeAutospacing="0" w:after="120" w:afterAutospacing="0" w:line="18" w:lineRule="atLeast"/>
        <w:ind w:left="0" w:right="0"/>
        <w:jc w:val="center"/>
        <w:rPr>
          <w:rFonts w:ascii="微软雅黑" w:hAnsi="微软雅黑" w:eastAsia="微软雅黑" w:cs="微软雅黑"/>
          <w:b/>
          <w:color w:val="CF0002"/>
          <w:sz w:val="36"/>
          <w:szCs w:val="36"/>
        </w:rPr>
      </w:pPr>
      <w:r>
        <w:rPr>
          <w:rFonts w:hint="eastAsia" w:ascii="微软雅黑" w:hAnsi="微软雅黑" w:eastAsia="微软雅黑" w:cs="微软雅黑"/>
          <w:b/>
          <w:color w:val="CF0002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汕头市人民政府关于公布汕头市取消涉企涉民证明事项目录的通知</w:t>
      </w:r>
    </w:p>
    <w:p/>
    <w:p>
      <w:pPr>
        <w:pStyle w:val="2"/>
        <w:keepNext w:val="0"/>
        <w:keepLines w:val="0"/>
        <w:widowControl/>
        <w:suppressLineNumbers w:val="0"/>
        <w:spacing w:before="226" w:beforeAutospacing="0" w:after="226" w:afterAutospacing="0" w:line="23" w:lineRule="atLeast"/>
        <w:ind w:left="0" w:right="0" w:firstLine="420"/>
        <w:jc w:val="center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color w:val="333333"/>
          <w:sz w:val="28"/>
          <w:szCs w:val="28"/>
          <w:shd w:val="clear" w:fill="FFFFFF"/>
        </w:rPr>
        <w:t>汕府〔2018〕14号</w:t>
      </w:r>
    </w:p>
    <w:p>
      <w:pPr>
        <w:pStyle w:val="2"/>
        <w:keepNext w:val="0"/>
        <w:keepLines w:val="0"/>
        <w:widowControl/>
        <w:suppressLineNumbers w:val="0"/>
        <w:spacing w:before="226" w:beforeAutospacing="0" w:after="226" w:afterAutospacing="0" w:line="23" w:lineRule="atLeast"/>
        <w:ind w:left="0" w:right="0"/>
        <w:rPr>
          <w:sz w:val="28"/>
          <w:szCs w:val="28"/>
        </w:rPr>
      </w:pPr>
      <w:r>
        <w:rPr>
          <w:rFonts w:hint="eastAsia" w:ascii="宋体" w:hAnsi="宋体" w:eastAsia="宋体" w:cs="宋体"/>
          <w:color w:val="333333"/>
          <w:sz w:val="28"/>
          <w:szCs w:val="28"/>
          <w:shd w:val="clear" w:fill="FFFFFF"/>
        </w:rPr>
        <w:t>各区县人民政府，市政府各部门、各直属机构：</w:t>
      </w:r>
    </w:p>
    <w:p>
      <w:pPr>
        <w:pStyle w:val="2"/>
        <w:keepNext w:val="0"/>
        <w:keepLines w:val="0"/>
        <w:widowControl/>
        <w:suppressLineNumbers w:val="0"/>
        <w:spacing w:before="226" w:beforeAutospacing="0" w:after="226" w:afterAutospacing="0" w:line="23" w:lineRule="atLeast"/>
        <w:ind w:left="0" w:right="0" w:firstLine="42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color w:val="333333"/>
          <w:sz w:val="28"/>
          <w:szCs w:val="28"/>
          <w:shd w:val="clear" w:fill="FFFFFF"/>
        </w:rPr>
        <w:t>为解决困扰群众“办证多、办事难”问题，杜绝各类不合理证明，进一步优化我市营商环境，根据《广东省推进职能转变协调小组关于在全省开展“减证便民”行动的通知》（粤职转发〔2017〕1号）要求，我市对各类涉企涉民证明事项进行全面清理，形成了《汕头市取消涉企涉民证明事项目录》，现予以公布，请认真贯彻执行。</w:t>
      </w:r>
    </w:p>
    <w:p>
      <w:pPr>
        <w:pStyle w:val="2"/>
        <w:keepNext w:val="0"/>
        <w:keepLines w:val="0"/>
        <w:widowControl/>
        <w:suppressLineNumbers w:val="0"/>
        <w:spacing w:before="226" w:beforeAutospacing="0" w:after="226" w:afterAutospacing="0" w:line="23" w:lineRule="atLeast"/>
        <w:ind w:left="0" w:right="0" w:firstLine="42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color w:val="333333"/>
          <w:sz w:val="28"/>
          <w:szCs w:val="28"/>
          <w:shd w:val="clear" w:fill="FFFFFF"/>
        </w:rPr>
        <w:t>各级各部门要根据此次清理结果，对取消的证明事项，任何单位不得以任何方式再行要求办事人提供，开具证明单位也不再开具（省外、市外单位确实要求提供相关证明的，本着方便办事人的原则予以出具）。同时，要进一步优化办事流程，简化申请材料，修订办事指南和业务手册，并通过门户网站、网上办事大厅向社会公开本单位的取消事项和便民替代措施，接受社会监督，提高服务效率和质量，切实方便群众办事创业。</w:t>
      </w:r>
    </w:p>
    <w:p>
      <w:pPr>
        <w:pStyle w:val="2"/>
        <w:keepNext w:val="0"/>
        <w:keepLines w:val="0"/>
        <w:widowControl/>
        <w:suppressLineNumbers w:val="0"/>
        <w:spacing w:before="226" w:beforeAutospacing="0" w:after="226" w:afterAutospacing="0" w:line="23" w:lineRule="atLeast"/>
        <w:ind w:left="0" w:right="0" w:firstLine="42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color w:val="333333"/>
          <w:sz w:val="28"/>
          <w:szCs w:val="28"/>
          <w:shd w:val="clear" w:fill="FFFFFF"/>
        </w:rPr>
        <w:t>附件：汕头市取消涉企涉民证明事项目录（共125项）</w:t>
      </w:r>
    </w:p>
    <w:p>
      <w:pPr>
        <w:pStyle w:val="2"/>
        <w:keepNext w:val="0"/>
        <w:keepLines w:val="0"/>
        <w:widowControl/>
        <w:suppressLineNumbers w:val="0"/>
        <w:spacing w:before="226" w:beforeAutospacing="0" w:after="226" w:afterAutospacing="0" w:line="23" w:lineRule="atLeast"/>
        <w:ind w:left="0" w:right="0" w:firstLine="42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color w:val="333333"/>
          <w:sz w:val="28"/>
          <w:szCs w:val="28"/>
          <w:shd w:val="clear" w:fill="FFFFFF"/>
        </w:rPr>
        <w:t>　</w:t>
      </w:r>
    </w:p>
    <w:p>
      <w:pPr>
        <w:pStyle w:val="2"/>
        <w:keepNext w:val="0"/>
        <w:keepLines w:val="0"/>
        <w:widowControl/>
        <w:suppressLineNumbers w:val="0"/>
        <w:spacing w:before="226" w:beforeAutospacing="0" w:after="226" w:afterAutospacing="0" w:line="23" w:lineRule="atLeast"/>
        <w:ind w:left="0" w:right="0" w:firstLine="420"/>
        <w:jc w:val="righ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color w:val="333333"/>
          <w:sz w:val="28"/>
          <w:szCs w:val="28"/>
          <w:shd w:val="clear" w:fill="FFFFFF"/>
        </w:rPr>
        <w:t>汕头市人民政府</w:t>
      </w:r>
      <w:r>
        <w:rPr>
          <w:rFonts w:hint="eastAsia" w:ascii="宋体" w:hAnsi="宋体" w:eastAsia="宋体" w:cs="宋体"/>
          <w:color w:val="333333"/>
          <w:sz w:val="28"/>
          <w:szCs w:val="28"/>
          <w:shd w:val="clear" w:fill="FFFFFF"/>
        </w:rPr>
        <w:br w:type="textWrapping"/>
      </w:r>
      <w:r>
        <w:rPr>
          <w:rFonts w:hint="eastAsia" w:ascii="宋体" w:hAnsi="宋体" w:eastAsia="宋体" w:cs="宋体"/>
          <w:color w:val="333333"/>
          <w:sz w:val="28"/>
          <w:szCs w:val="28"/>
          <w:shd w:val="clear" w:fill="FFFFFF"/>
        </w:rPr>
        <w:t>2018年2月13日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3356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000000"/>
      <w:u w:val="none"/>
    </w:rPr>
  </w:style>
  <w:style w:type="character" w:styleId="5">
    <w:name w:val="Hyperlink"/>
    <w:basedOn w:val="3"/>
    <w:uiPriority w:val="0"/>
    <w:rPr>
      <w:color w:val="000000"/>
      <w:u w:val="none"/>
    </w:rPr>
  </w:style>
  <w:style w:type="character" w:customStyle="1" w:styleId="7">
    <w:name w:val="datetle"/>
    <w:basedOn w:val="3"/>
    <w:uiPriority w:val="0"/>
    <w:rPr>
      <w:b/>
      <w:color w:val="000000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Office_10.8.0.6308_F1E327BC-269C-435d-A152-05C5408002CA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2018-03-01T01:09:36Z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2052-10.8.0.6308</vt:lpwstr>
  </property>
</Properties>
</file>